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1008"/>
        <w:gridCol w:w="1212"/>
        <w:gridCol w:w="1500"/>
        <w:gridCol w:w="1300"/>
        <w:gridCol w:w="1280"/>
        <w:gridCol w:w="1320"/>
        <w:gridCol w:w="1240"/>
        <w:gridCol w:w="1480"/>
      </w:tblGrid>
      <w:tr w:rsidR="005042B9" w:rsidRPr="005042B9" w:rsidTr="005042B9">
        <w:trPr>
          <w:trHeight w:val="426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2B9" w:rsidRPr="009631B7" w:rsidRDefault="005042B9" w:rsidP="005042B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固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定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资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产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处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置（未见实物）登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记</w:t>
            </w:r>
            <w:r w:rsid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9631B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5042B9" w:rsidRPr="005042B9" w:rsidTr="005042B9">
        <w:trPr>
          <w:trHeight w:val="615"/>
        </w:trPr>
        <w:tc>
          <w:tcPr>
            <w:tcW w:w="10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</w:t>
            </w: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   月        日</w:t>
            </w:r>
          </w:p>
        </w:tc>
      </w:tr>
      <w:tr w:rsidR="005042B9" w:rsidRPr="005042B9" w:rsidTr="005042B9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课题组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处置单号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资产标签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型号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资产净值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资产金额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color w:val="1F2C3D"/>
                <w:kern w:val="0"/>
                <w:sz w:val="20"/>
                <w:szCs w:val="20"/>
              </w:rPr>
            </w:pPr>
            <w:r w:rsidRPr="005042B9">
              <w:rPr>
                <w:rFonts w:ascii="宋体" w:eastAsia="宋体" w:hAnsi="宋体" w:cs="宋体" w:hint="eastAsia"/>
                <w:color w:val="1F2C3D"/>
                <w:kern w:val="0"/>
                <w:sz w:val="20"/>
                <w:szCs w:val="20"/>
              </w:rPr>
              <w:t>设备责任人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A6" w:rsidRPr="005A18A6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Cs w:val="21"/>
              </w:rPr>
              <w:t>未见实物</w:t>
            </w:r>
          </w:p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Cs w:val="21"/>
              </w:rPr>
              <w:t>原因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5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2076"/>
        </w:trPr>
        <w:tc>
          <w:tcPr>
            <w:tcW w:w="10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42B9" w:rsidRPr="005042B9" w:rsidRDefault="005042B9" w:rsidP="005042B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处置理由</w:t>
            </w:r>
          </w:p>
        </w:tc>
      </w:tr>
      <w:tr w:rsidR="005042B9" w:rsidRPr="005042B9" w:rsidTr="005042B9">
        <w:trPr>
          <w:trHeight w:val="89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设备责任人</w:t>
            </w: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br/>
              <w:t>（手写签字）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t>课题组长或</w:t>
            </w: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br/>
              <w:t>部门负责人</w:t>
            </w:r>
            <w:r w:rsidRPr="005042B9">
              <w:rPr>
                <w:rFonts w:ascii="宋体" w:eastAsia="宋体" w:hAnsi="宋体" w:cs="宋体" w:hint="eastAsia"/>
                <w:kern w:val="0"/>
                <w:sz w:val="22"/>
              </w:rPr>
              <w:br/>
              <w:t>（手写签字）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B9" w:rsidRPr="005042B9" w:rsidRDefault="005042B9" w:rsidP="005042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042B9" w:rsidRPr="005042B9" w:rsidTr="005042B9">
        <w:trPr>
          <w:trHeight w:val="888"/>
        </w:trPr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2B9" w:rsidRPr="005042B9" w:rsidRDefault="005042B9" w:rsidP="005042B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042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注：1、填好该表后交给条件保障处曾萌，电话2182</w:t>
            </w:r>
            <w:r w:rsidRPr="005042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  2、条件保障处不接收未处理的涉密、涉知识产权的设备或配件</w:t>
            </w:r>
          </w:p>
        </w:tc>
      </w:tr>
    </w:tbl>
    <w:p w:rsidR="00DB0CF1" w:rsidRPr="005042B9" w:rsidRDefault="00DB0CF1"/>
    <w:sectPr w:rsidR="00DB0CF1" w:rsidRPr="005042B9" w:rsidSect="005A18A6">
      <w:pgSz w:w="11906" w:h="16838"/>
      <w:pgMar w:top="1077" w:right="1077" w:bottom="107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6C"/>
    <w:rsid w:val="005042B9"/>
    <w:rsid w:val="005A18A6"/>
    <w:rsid w:val="009631B7"/>
    <w:rsid w:val="009B186C"/>
    <w:rsid w:val="00D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MS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历雅萍</dc:creator>
  <cp:keywords/>
  <dc:description/>
  <cp:lastModifiedBy>历雅萍</cp:lastModifiedBy>
  <cp:revision>4</cp:revision>
  <dcterms:created xsi:type="dcterms:W3CDTF">2020-11-17T01:51:00Z</dcterms:created>
  <dcterms:modified xsi:type="dcterms:W3CDTF">2020-11-17T02:14:00Z</dcterms:modified>
</cp:coreProperties>
</file>